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OKEMAH PUBLIC SCHOOL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PROFESSIONAL DEVELOPMENT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funds for the professional development grants are to promote improvement of instruction through professional growth acquired through seminars, workshops, and conferences.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building (Oakes, Middle School, and High School) shall be awarded a total of $350.00 for the year to be used for the professional growth of personnel.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Principal in each building will determine who will receive funds.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funds may be used for: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Workshop/seminar registration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Workshop/seminar materials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Mileage</w:t>
      </w:r>
    </w:p>
    <w:p w:rsidR="00000000" w:rsidDel="00000000" w:rsidP="00000000" w:rsidRDefault="00000000" w:rsidRPr="00000000" w14:paraId="0000000F">
      <w:pPr>
        <w:spacing w:after="0" w:line="240" w:lineRule="auto"/>
        <w:ind w:left="10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Applications may be picked up in the Principal’s office to be returned at the discretion of the principal or may be requested by e-mail at lthomas_54@yahoo.com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there are any questions, please contact Shannon Speir at 918-623-7044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OKEMAH PUBLIC SCHOOL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PROFESSIONAL DEVELOPMENT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 OF TEACHER ____________________________ DATE 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 OF WORKSHOP/SEMINAR _______________________________________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PLACE 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BUDGET REQUESTED _________________________________________________</w:t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TEACHER’S SIGNATURE</w:t>
        <w:tab/>
        <w:tab/>
        <w:tab/>
        <w:tab/>
        <w:tab/>
        <w:t xml:space="preserve">PRINCIPAL’S SIGNATURE</w:t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Describe the workshop/seminar that you plan to take.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6870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0"/>
        </w:tabs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2.  How will this professional development grant be used to improve student learning?</w:t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BUDGET: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Registration: </w:t>
        <w:tab/>
        <w:t xml:space="preserve">                  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Workshop Materials: </w:t>
        <w:tab/>
        <w:t xml:space="preserve">    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Mileage (20.5 cents/mile):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Lodging:</w:t>
        <w:tab/>
        <w:tab/>
        <w:t xml:space="preserve">     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             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1qoCW+PRHC3olesnKjRGExZUZw==">AMUW2mVjdEkUBw0X2BRk275UqybPo5kEylSCFqdxCzx4s2/wQmkOjSiJZ4Zpoz/dbsLfK5DwXZ92yZDugv4W5ctq5ep4imlnsDKbSehrqLi1coactbHmG0M=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2020-09-15T19:27:00Z</dcterms:created>
  <dc:creator>elect2</dc:creator>
</cp:coreProperties>
</file>